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1CFB" w:rsidRDefault="00191CFB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ge">
              <wp:align>top</wp:align>
            </wp:positionV>
            <wp:extent cx="2752725" cy="2752725"/>
            <wp:effectExtent l="0" t="0" r="9525" b="9525"/>
            <wp:wrapTight wrapText="bothSides">
              <wp:wrapPolygon edited="0">
                <wp:start x="0" y="0"/>
                <wp:lineTo x="0" y="21525"/>
                <wp:lineTo x="21525" y="21525"/>
                <wp:lineTo x="21525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ason-nouzonvill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2725" cy="2752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91CFB" w:rsidRDefault="00191CFB"/>
    <w:p w:rsidR="00191CFB" w:rsidRDefault="00191CFB"/>
    <w:p w:rsidR="00191CFB" w:rsidRDefault="00191CFB"/>
    <w:p w:rsidR="00191CFB" w:rsidRDefault="00191CFB"/>
    <w:p w:rsidR="00191CFB" w:rsidRDefault="00191CFB"/>
    <w:p w:rsidR="00191CFB" w:rsidRDefault="00191CFB" w:rsidP="00191CFB"/>
    <w:p w:rsidR="00191CFB" w:rsidRPr="00191CFB" w:rsidRDefault="00191CFB" w:rsidP="00191CFB">
      <w:pPr>
        <w:jc w:val="center"/>
        <w:rPr>
          <w:sz w:val="40"/>
          <w:szCs w:val="40"/>
        </w:rPr>
      </w:pPr>
      <w:r w:rsidRPr="00191CFB">
        <w:rPr>
          <w:sz w:val="40"/>
          <w:szCs w:val="40"/>
        </w:rPr>
        <w:t>Ordre du jour du Conseil municipal du 26 avril 2022</w:t>
      </w:r>
    </w:p>
    <w:p w:rsidR="00191CFB" w:rsidRDefault="00191CFB" w:rsidP="00191CFB"/>
    <w:p w:rsidR="00191CFB" w:rsidRDefault="00191CFB" w:rsidP="00191CFB">
      <w:r>
        <w:t>-</w:t>
      </w:r>
      <w:r>
        <w:tab/>
        <w:t>Appel des conseillers municipaux</w:t>
      </w:r>
    </w:p>
    <w:p w:rsidR="00191CFB" w:rsidRDefault="00191CFB" w:rsidP="00191CFB">
      <w:r>
        <w:t>-</w:t>
      </w:r>
      <w:r>
        <w:tab/>
        <w:t>Election du secrétaire de séance</w:t>
      </w:r>
    </w:p>
    <w:p w:rsidR="00191CFB" w:rsidRPr="00191CFB" w:rsidRDefault="00191CFB" w:rsidP="00191CFB">
      <w:pPr>
        <w:rPr>
          <w:b/>
          <w:sz w:val="24"/>
        </w:rPr>
      </w:pPr>
      <w:r w:rsidRPr="00191CFB">
        <w:rPr>
          <w:b/>
          <w:sz w:val="24"/>
        </w:rPr>
        <w:t>COMMUNICATIONS DU MAIRE</w:t>
      </w:r>
    </w:p>
    <w:p w:rsidR="00191CFB" w:rsidRDefault="00191CFB" w:rsidP="00191CFB">
      <w:r>
        <w:t>1.</w:t>
      </w:r>
      <w:r>
        <w:tab/>
        <w:t>Informations légales</w:t>
      </w:r>
    </w:p>
    <w:p w:rsidR="00191CFB" w:rsidRDefault="00191CFB" w:rsidP="00191CFB">
      <w:pPr>
        <w:ind w:left="705" w:hanging="705"/>
      </w:pPr>
      <w:r>
        <w:t>2.</w:t>
      </w:r>
      <w:r>
        <w:tab/>
        <w:t>Convention ALSH</w:t>
      </w:r>
      <w:r>
        <w:br/>
        <w:t xml:space="preserve">- </w:t>
      </w:r>
      <w:r>
        <w:t>Conseil départemental</w:t>
      </w:r>
    </w:p>
    <w:p w:rsidR="00191CFB" w:rsidRPr="00191CFB" w:rsidRDefault="00191CFB" w:rsidP="00191CFB">
      <w:pPr>
        <w:rPr>
          <w:b/>
          <w:sz w:val="24"/>
        </w:rPr>
      </w:pPr>
      <w:r w:rsidRPr="00191CFB">
        <w:rPr>
          <w:b/>
          <w:sz w:val="24"/>
        </w:rPr>
        <w:t xml:space="preserve">FINANCES – ECONOMIE </w:t>
      </w:r>
    </w:p>
    <w:p w:rsidR="00191CFB" w:rsidRDefault="00191CFB" w:rsidP="00191CFB">
      <w:r>
        <w:t>3.</w:t>
      </w:r>
      <w:r>
        <w:tab/>
        <w:t>Personnel territorial après avis du CT</w:t>
      </w:r>
    </w:p>
    <w:p w:rsidR="00191CFB" w:rsidRDefault="00191CFB" w:rsidP="00191CFB">
      <w:pPr>
        <w:ind w:firstLine="708"/>
      </w:pPr>
      <w:r>
        <w:t>•</w:t>
      </w:r>
      <w:r>
        <w:tab/>
        <w:t xml:space="preserve">Télétravail </w:t>
      </w:r>
    </w:p>
    <w:p w:rsidR="00191CFB" w:rsidRDefault="00191CFB" w:rsidP="00191CFB">
      <w:pPr>
        <w:ind w:firstLine="708"/>
      </w:pPr>
      <w:bookmarkStart w:id="0" w:name="_GoBack"/>
      <w:bookmarkEnd w:id="0"/>
      <w:r>
        <w:t>•</w:t>
      </w:r>
      <w:r>
        <w:tab/>
        <w:t>Adhésion au CNAS</w:t>
      </w:r>
    </w:p>
    <w:p w:rsidR="00191CFB" w:rsidRDefault="00191CFB" w:rsidP="00191CFB">
      <w:r>
        <w:t>4.</w:t>
      </w:r>
      <w:r>
        <w:tab/>
        <w:t>Vente ancien praticable</w:t>
      </w:r>
    </w:p>
    <w:p w:rsidR="00191CFB" w:rsidRDefault="00191CFB" w:rsidP="00191CFB">
      <w:r>
        <w:t>5.</w:t>
      </w:r>
      <w:r>
        <w:tab/>
        <w:t>Reversement et amortissement de compensation</w:t>
      </w:r>
    </w:p>
    <w:p w:rsidR="00191CFB" w:rsidRDefault="00191CFB" w:rsidP="00191CFB">
      <w:r>
        <w:t>6.</w:t>
      </w:r>
      <w:r>
        <w:tab/>
        <w:t>Compte de gestion</w:t>
      </w:r>
    </w:p>
    <w:p w:rsidR="00191CFB" w:rsidRDefault="00191CFB" w:rsidP="00191CFB">
      <w:r>
        <w:t>7.</w:t>
      </w:r>
      <w:r>
        <w:tab/>
        <w:t>Election d’un président pour le vote du compte administratif 2021</w:t>
      </w:r>
    </w:p>
    <w:p w:rsidR="00191CFB" w:rsidRDefault="00191CFB" w:rsidP="00191CFB">
      <w:r>
        <w:t>8.</w:t>
      </w:r>
      <w:r>
        <w:tab/>
        <w:t>Compte administratif 2021</w:t>
      </w:r>
    </w:p>
    <w:p w:rsidR="00191CFB" w:rsidRDefault="00191CFB" w:rsidP="00191CFB">
      <w:r>
        <w:t>9.</w:t>
      </w:r>
      <w:r>
        <w:tab/>
        <w:t>Affectation du résultat</w:t>
      </w:r>
    </w:p>
    <w:p w:rsidR="00191CFB" w:rsidRDefault="00191CFB" w:rsidP="00191CFB">
      <w:r>
        <w:t>10.</w:t>
      </w:r>
      <w:r>
        <w:tab/>
        <w:t>Budget primitif 2022</w:t>
      </w:r>
    </w:p>
    <w:p w:rsidR="00191CFB" w:rsidRDefault="00191CFB" w:rsidP="00191CFB">
      <w:r>
        <w:t>11.</w:t>
      </w:r>
      <w:r>
        <w:tab/>
        <w:t>Taux d’impôts</w:t>
      </w:r>
    </w:p>
    <w:p w:rsidR="00191CFB" w:rsidRDefault="00191CFB" w:rsidP="00191CFB">
      <w:r>
        <w:t>12.</w:t>
      </w:r>
      <w:r>
        <w:tab/>
        <w:t>Tarifs publics communaux ALSH 2022</w:t>
      </w:r>
    </w:p>
    <w:p w:rsidR="00191CFB" w:rsidRPr="00191CFB" w:rsidRDefault="00191CFB" w:rsidP="00191CFB">
      <w:pPr>
        <w:rPr>
          <w:b/>
          <w:sz w:val="24"/>
        </w:rPr>
      </w:pPr>
      <w:r w:rsidRPr="00191CFB">
        <w:rPr>
          <w:b/>
          <w:sz w:val="24"/>
        </w:rPr>
        <w:t>VIE ASSOCIATIVE</w:t>
      </w:r>
    </w:p>
    <w:p w:rsidR="00673524" w:rsidRDefault="00191CFB" w:rsidP="00191CFB">
      <w:r>
        <w:t>13.</w:t>
      </w:r>
      <w:r>
        <w:tab/>
        <w:t>Subventions municipales</w:t>
      </w:r>
    </w:p>
    <w:sectPr w:rsidR="006735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CFB"/>
    <w:rsid w:val="00191CFB"/>
    <w:rsid w:val="0067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98068"/>
  <w15:chartTrackingRefBased/>
  <w15:docId w15:val="{617CFDD4-62FF-4DA2-8786-2210144CE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BRENY</dc:creator>
  <cp:keywords/>
  <dc:description/>
  <cp:lastModifiedBy>Benjamin BRENY</cp:lastModifiedBy>
  <cp:revision>1</cp:revision>
  <dcterms:created xsi:type="dcterms:W3CDTF">2022-04-22T09:43:00Z</dcterms:created>
  <dcterms:modified xsi:type="dcterms:W3CDTF">2022-04-22T09:46:00Z</dcterms:modified>
</cp:coreProperties>
</file>